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FDC5B" w14:textId="77777777" w:rsidR="00381EFD" w:rsidRDefault="00381E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09"/>
        <w:gridCol w:w="6418"/>
      </w:tblGrid>
      <w:tr w:rsidR="00381EFD" w14:paraId="44ED7FF0" w14:textId="77777777">
        <w:trPr>
          <w:trHeight w:hRule="exact" w:val="370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6AC5" w14:textId="77777777" w:rsidR="00381EFD" w:rsidRDefault="00E84460">
            <w:pPr>
              <w:pStyle w:val="TableParagraph"/>
              <w:spacing w:line="20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724D76" wp14:editId="5612824E">
                  <wp:extent cx="1107733" cy="11441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733" cy="114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DEDFF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00EBB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1CD29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89BB1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99EE1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105D0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8E1DD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DCB4E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D3804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AD2A3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F813F" w14:textId="77777777" w:rsidR="00381EFD" w:rsidRDefault="00E84460">
            <w:pPr>
              <w:pStyle w:val="TableParagraph"/>
              <w:spacing w:before="119" w:line="313" w:lineRule="auto"/>
              <w:ind w:left="106" w:right="148" w:hanging="1"/>
              <w:rPr>
                <w:rFonts w:ascii="Calibri" w:eastAsia="Calibri" w:hAnsi="Calibri" w:cs="Calibri"/>
                <w:sz w:val="32"/>
                <w:szCs w:val="32"/>
              </w:rPr>
            </w:pPr>
            <w:bookmarkStart w:id="1" w:name="Policy_Committee"/>
            <w:bookmarkEnd w:id="1"/>
            <w:r>
              <w:rPr>
                <w:rFonts w:ascii="Calibri"/>
                <w:b/>
                <w:color w:val="C00000"/>
                <w:sz w:val="32"/>
              </w:rPr>
              <w:t>Policy</w:t>
            </w:r>
            <w:r>
              <w:rPr>
                <w:rFonts w:ascii="Calibri"/>
                <w:b/>
                <w:color w:val="C00000"/>
                <w:spacing w:val="-24"/>
                <w:sz w:val="32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32"/>
              </w:rPr>
              <w:t>Committee</w:t>
            </w:r>
            <w:r>
              <w:rPr>
                <w:rFonts w:ascii="Calibri"/>
                <w:b/>
                <w:color w:val="C00000"/>
                <w:w w:val="99"/>
                <w:sz w:val="32"/>
              </w:rPr>
              <w:t xml:space="preserve"> </w:t>
            </w:r>
            <w:bookmarkStart w:id="2" w:name="Meeting_#2_"/>
            <w:bookmarkEnd w:id="2"/>
            <w:r>
              <w:rPr>
                <w:rFonts w:ascii="Calibri"/>
                <w:b/>
                <w:color w:val="C00000"/>
                <w:w w:val="99"/>
                <w:sz w:val="32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32"/>
                <w:u w:val="thick" w:color="C00000"/>
              </w:rPr>
              <w:t>Meeting</w:t>
            </w:r>
            <w:r>
              <w:rPr>
                <w:rFonts w:ascii="Calibri"/>
                <w:b/>
                <w:color w:val="C00000"/>
                <w:spacing w:val="-17"/>
                <w:sz w:val="32"/>
                <w:u w:val="thick" w:color="C00000"/>
              </w:rPr>
              <w:t xml:space="preserve"> </w:t>
            </w:r>
            <w:r>
              <w:rPr>
                <w:rFonts w:ascii="Calibri"/>
                <w:b/>
                <w:color w:val="C00000"/>
                <w:sz w:val="32"/>
                <w:u w:val="thick" w:color="C00000"/>
              </w:rPr>
              <w:t>#2</w:t>
            </w:r>
          </w:p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130D" w14:textId="77777777" w:rsidR="00381EFD" w:rsidRDefault="00E84460">
            <w:pPr>
              <w:pStyle w:val="TableParagraph"/>
              <w:ind w:right="10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29,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2020</w:t>
            </w:r>
          </w:p>
        </w:tc>
      </w:tr>
      <w:tr w:rsidR="00381EFD" w14:paraId="6CBF3218" w14:textId="77777777">
        <w:trPr>
          <w:trHeight w:hRule="exact" w:val="362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1E616" w14:textId="77777777" w:rsidR="00381EFD" w:rsidRDefault="00381EFD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4DA44" w14:textId="77777777" w:rsidR="00381EFD" w:rsidRDefault="00381EFD"/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61B5" w14:textId="77777777" w:rsidR="00381EFD" w:rsidRDefault="00E84460">
            <w:pPr>
              <w:pStyle w:val="TableParagraph"/>
              <w:ind w:right="10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Time: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9:00-10:00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a.m.</w:t>
            </w:r>
          </w:p>
        </w:tc>
      </w:tr>
      <w:tr w:rsidR="00381EFD" w14:paraId="7324C2CF" w14:textId="77777777" w:rsidTr="00360CCE">
        <w:trPr>
          <w:trHeight w:hRule="exact" w:val="1091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BEA6" w14:textId="77777777" w:rsidR="00381EFD" w:rsidRDefault="00381EFD"/>
        </w:tc>
        <w:tc>
          <w:tcPr>
            <w:tcW w:w="2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D0EE" w14:textId="77777777" w:rsidR="00381EFD" w:rsidRDefault="00381EFD"/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0038" w14:textId="5784BA5A" w:rsidR="00381EFD" w:rsidRDefault="00E84460">
            <w:pPr>
              <w:pStyle w:val="TableParagraph"/>
              <w:ind w:left="4297" w:right="110" w:firstLine="5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Location: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Virtual*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 w:rsidR="00360CCE">
              <w:rPr>
                <w:rFonts w:ascii="Calibri"/>
                <w:spacing w:val="-1"/>
                <w:sz w:val="20"/>
              </w:rPr>
              <w:t>Via Google Meets</w:t>
            </w:r>
          </w:p>
          <w:p w14:paraId="0544424F" w14:textId="77777777" w:rsidR="00381EFD" w:rsidRDefault="00381EF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E95312" w14:textId="15802346" w:rsidR="00381EFD" w:rsidRDefault="00381EFD">
            <w:pPr>
              <w:pStyle w:val="TableParagraph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528744" w14:textId="77777777" w:rsidR="00381EFD" w:rsidRDefault="00381EFD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4D1C3683" w14:textId="77777777" w:rsidR="00381EFD" w:rsidRDefault="00E84460">
      <w:pPr>
        <w:tabs>
          <w:tab w:val="left" w:pos="8332"/>
        </w:tabs>
        <w:spacing w:before="56"/>
        <w:ind w:left="23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Staff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Support:</w:t>
      </w:r>
      <w:r>
        <w:rPr>
          <w:rFonts w:ascii="Calibri"/>
          <w:b/>
        </w:rPr>
        <w:t xml:space="preserve">  </w:t>
      </w:r>
      <w:r>
        <w:rPr>
          <w:rFonts w:ascii="Calibri"/>
          <w:b/>
          <w:spacing w:val="20"/>
        </w:rPr>
        <w:t xml:space="preserve"> </w:t>
      </w:r>
      <w:r>
        <w:rPr>
          <w:rFonts w:ascii="Calibri"/>
          <w:spacing w:val="-1"/>
        </w:rPr>
        <w:t>Attending Steering Committee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1"/>
        </w:rPr>
        <w:tab/>
      </w:r>
      <w:r>
        <w:rPr>
          <w:rFonts w:ascii="Calibri"/>
          <w:b/>
          <w:spacing w:val="-1"/>
        </w:rPr>
        <w:t xml:space="preserve">Note-taker: </w:t>
      </w:r>
      <w:r>
        <w:rPr>
          <w:rFonts w:ascii="Calibri"/>
          <w:spacing w:val="-1"/>
        </w:rPr>
        <w:t>Melanie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Bomier</w:t>
      </w:r>
    </w:p>
    <w:p w14:paraId="4E640E44" w14:textId="77777777" w:rsidR="00381EFD" w:rsidRDefault="00381EFD">
      <w:pPr>
        <w:spacing w:before="5"/>
        <w:rPr>
          <w:rFonts w:ascii="Calibri" w:eastAsia="Calibri" w:hAnsi="Calibri" w:cs="Calibri"/>
          <w:sz w:val="11"/>
          <w:szCs w:val="11"/>
        </w:rPr>
      </w:pPr>
    </w:p>
    <w:p w14:paraId="6F8415E6" w14:textId="49D4E0AA" w:rsidR="00381EFD" w:rsidRDefault="000B741F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55D541D" wp14:editId="518DD944">
                <wp:extent cx="6940550" cy="7620"/>
                <wp:effectExtent l="9525" t="9525" r="317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7620"/>
                          <a:chOff x="0" y="0"/>
                          <a:chExt cx="10930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18" cy="2"/>
                            <a:chOff x="6" y="6"/>
                            <a:chExt cx="1091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18"/>
                                <a:gd name="T2" fmla="+- 0 10923 6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6.5pt;height:.6pt;mso-position-horizontal-relative:char;mso-position-vertical-relative:line" coordsize="109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">
                <v:group id="Group 6" o:spid="_x0000_s1027" style="position:absolute;left:6;top:6;width:10918;height:2" coordorigin="6,6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It8MA&#10;AADaAAAADwAAAGRycy9kb3ducmV2LnhtbESPMW/CMBSE90r8B+shdWscOhSUYiIEAnVohwID42v8&#10;cELi52C7kP57XKlSx9Pdfaebl4PtxJV8aBwrmGQ5COLK6YaNgsN+8zQDESKyxs4xKfihAOVi9DDH&#10;Qrsbf9J1F41IEA4FKqhj7AspQ1WTxZC5njh5J+ctxiS9kdrjLcFtJ5/z/EVabDgt1NjTqqaq3X1b&#10;Be9fYRuND5fZ1qzP2B6b7uOyUupxPCxfQUQa4n/4r/2mFUzh9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9It8MAAADaAAAADwAAAAAAAAAAAAAAAACYAgAAZHJzL2Rv&#10;d25yZXYueG1sUEsFBgAAAAAEAAQA9QAAAIgDAAAAAA==&#10;" path="m,l10917,e" filled="f" strokeweight=".58pt">
                    <v:path arrowok="t" o:connecttype="custom" o:connectlocs="0,0;10917,0" o:connectangles="0,0"/>
                  </v:shape>
                </v:group>
                <w10:anchorlock/>
              </v:group>
            </w:pict>
          </mc:Fallback>
        </mc:AlternateContent>
      </w:r>
    </w:p>
    <w:p w14:paraId="39491888" w14:textId="77777777" w:rsidR="00381EFD" w:rsidRDefault="00381EF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381EFD">
          <w:type w:val="continuous"/>
          <w:pgSz w:w="12240" w:h="15840"/>
          <w:pgMar w:top="640" w:right="480" w:bottom="280" w:left="600" w:header="720" w:footer="720" w:gutter="0"/>
          <w:cols w:space="720"/>
        </w:sectPr>
      </w:pPr>
    </w:p>
    <w:p w14:paraId="443EFC89" w14:textId="77777777" w:rsidR="00381EFD" w:rsidRDefault="00381EFD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3F6AF986" w14:textId="77777777" w:rsidR="00381EFD" w:rsidRDefault="00E84460">
      <w:pPr>
        <w:pStyle w:val="Heading1"/>
        <w:rPr>
          <w:b w:val="0"/>
          <w:bCs w:val="0"/>
        </w:rPr>
      </w:pPr>
      <w:r>
        <w:rPr>
          <w:spacing w:val="-1"/>
        </w:rPr>
        <w:t>Invitees:</w:t>
      </w:r>
    </w:p>
    <w:p w14:paraId="05F356C9" w14:textId="77777777" w:rsidR="00381EFD" w:rsidRDefault="00381EFD">
      <w:pPr>
        <w:rPr>
          <w:rFonts w:ascii="Calibri" w:eastAsia="Calibri" w:hAnsi="Calibri" w:cs="Calibri"/>
          <w:b/>
          <w:bCs/>
        </w:rPr>
      </w:pPr>
    </w:p>
    <w:p w14:paraId="63550CF9" w14:textId="77777777" w:rsidR="00381EFD" w:rsidRDefault="00381EFD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14:paraId="50DF8FE3" w14:textId="77777777" w:rsidR="00381EFD" w:rsidRDefault="00E84460">
      <w:pPr>
        <w:ind w:left="23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Pre-work:</w:t>
      </w:r>
    </w:p>
    <w:p w14:paraId="2B9FD2BB" w14:textId="56415D6C" w:rsidR="00381EFD" w:rsidRDefault="00E84460">
      <w:pPr>
        <w:pStyle w:val="Heading2"/>
        <w:spacing w:before="39"/>
        <w:ind w:left="235" w:firstLine="0"/>
        <w:rPr>
          <w:spacing w:val="-1"/>
        </w:rPr>
      </w:pPr>
      <w:r>
        <w:br w:type="column"/>
      </w:r>
      <w:r>
        <w:rPr>
          <w:spacing w:val="-1"/>
          <w:u w:val="single" w:color="000000"/>
        </w:rPr>
        <w:lastRenderedPageBreak/>
        <w:t>Policy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Committee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Members: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Frank</w:t>
      </w:r>
      <w:r>
        <w:rPr>
          <w:spacing w:val="-2"/>
        </w:rPr>
        <w:t xml:space="preserve"> </w:t>
      </w:r>
      <w:r>
        <w:rPr>
          <w:spacing w:val="-1"/>
        </w:rPr>
        <w:t>Jewell,</w:t>
      </w:r>
      <w:r>
        <w:rPr>
          <w:spacing w:val="-2"/>
        </w:rPr>
        <w:t xml:space="preserve"> </w:t>
      </w:r>
      <w:r>
        <w:rPr>
          <w:spacing w:val="-1"/>
        </w:rPr>
        <w:t>Marv Bodie,</w:t>
      </w:r>
      <w:r>
        <w:t xml:space="preserve"> </w:t>
      </w:r>
      <w:r>
        <w:rPr>
          <w:spacing w:val="-1"/>
        </w:rPr>
        <w:t>Russ</w:t>
      </w:r>
      <w:r>
        <w:rPr>
          <w:spacing w:val="-2"/>
        </w:rPr>
        <w:t xml:space="preserve"> </w:t>
      </w:r>
      <w:r>
        <w:rPr>
          <w:spacing w:val="-1"/>
        </w:rPr>
        <w:t>Kurhajetz,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Moline,</w:t>
      </w:r>
      <w:r>
        <w:t xml:space="preserve"> </w:t>
      </w:r>
      <w:r>
        <w:rPr>
          <w:spacing w:val="-1"/>
        </w:rPr>
        <w:t>Chuck</w:t>
      </w:r>
      <w:r>
        <w:rPr>
          <w:spacing w:val="-2"/>
        </w:rPr>
        <w:t xml:space="preserve"> </w:t>
      </w:r>
      <w:r>
        <w:rPr>
          <w:spacing w:val="-1"/>
        </w:rPr>
        <w:t>Bainter,</w:t>
      </w:r>
      <w:r>
        <w:rPr>
          <w:spacing w:val="57"/>
        </w:rPr>
        <w:t xml:space="preserve"> </w:t>
      </w:r>
      <w:r>
        <w:rPr>
          <w:spacing w:val="-1"/>
        </w:rPr>
        <w:t>Reginald DeFoe</w:t>
      </w:r>
    </w:p>
    <w:p w14:paraId="24A9CACF" w14:textId="1C6E6416" w:rsidR="004D5D34" w:rsidRPr="004D5D34" w:rsidRDefault="004D5D34">
      <w:pPr>
        <w:pStyle w:val="Heading2"/>
        <w:spacing w:before="39"/>
        <w:ind w:left="235" w:firstLine="0"/>
        <w:rPr>
          <w:color w:val="FF0000"/>
        </w:rPr>
      </w:pPr>
      <w:r>
        <w:rPr>
          <w:color w:val="FF0000"/>
          <w:spacing w:val="-1"/>
        </w:rPr>
        <w:t>Present: All members except Frank Jewell</w:t>
      </w:r>
      <w:r w:rsidR="00391576">
        <w:rPr>
          <w:color w:val="FF0000"/>
          <w:spacing w:val="-1"/>
        </w:rPr>
        <w:t>. Al moline could listen but not be heard by the group due to technical difficulties. Marcia Stromgren, the alternate from South St. Louis, was present on the call.</w:t>
      </w:r>
    </w:p>
    <w:p w14:paraId="2D640C8D" w14:textId="6E7AC949" w:rsidR="00381EFD" w:rsidRDefault="00E84460">
      <w:pPr>
        <w:spacing w:before="60"/>
        <w:ind w:left="235"/>
        <w:rPr>
          <w:rFonts w:ascii="Calibri"/>
          <w:spacing w:val="-1"/>
        </w:rPr>
      </w:pPr>
      <w:r>
        <w:rPr>
          <w:rFonts w:ascii="Calibri"/>
          <w:spacing w:val="-1"/>
        </w:rPr>
        <w:t>Steering Committee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Members;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Jeff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Hrubes,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Erin Loeffler,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BWSR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staff</w:t>
      </w:r>
    </w:p>
    <w:p w14:paraId="7788F498" w14:textId="40282F1F" w:rsidR="004D5D34" w:rsidRPr="004D5D34" w:rsidRDefault="004D5D34">
      <w:pPr>
        <w:spacing w:before="60"/>
        <w:ind w:left="235"/>
        <w:rPr>
          <w:rFonts w:ascii="Calibri" w:eastAsia="Calibri" w:hAnsi="Calibri" w:cs="Calibri"/>
          <w:color w:val="FF0000"/>
        </w:rPr>
      </w:pPr>
      <w:r w:rsidRPr="004D5D34">
        <w:rPr>
          <w:rFonts w:ascii="Calibri"/>
          <w:color w:val="FF0000"/>
          <w:spacing w:val="-1"/>
        </w:rPr>
        <w:t xml:space="preserve">Present: </w:t>
      </w:r>
      <w:r>
        <w:rPr>
          <w:rFonts w:ascii="Calibri"/>
          <w:color w:val="FF0000"/>
          <w:spacing w:val="-1"/>
        </w:rPr>
        <w:t xml:space="preserve">Kate Kubiak, Erin Loeffler, Jeff Hrubes, Anita Provinzino, </w:t>
      </w:r>
      <w:r w:rsidR="00D52994">
        <w:rPr>
          <w:rFonts w:ascii="Calibri"/>
          <w:color w:val="FF0000"/>
          <w:spacing w:val="-1"/>
        </w:rPr>
        <w:t>Melanie Bomier, Tara Solem</w:t>
      </w:r>
    </w:p>
    <w:p w14:paraId="72425509" w14:textId="77777777" w:rsidR="00381EFD" w:rsidRDefault="00E84460">
      <w:pPr>
        <w:spacing w:before="120" w:line="293" w:lineRule="auto"/>
        <w:ind w:left="235" w:right="23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Review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Advisory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Committee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Selection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Draft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“Application”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  <w:spacing w:val="-2"/>
        </w:rPr>
        <w:t>Strategy</w:t>
      </w:r>
      <w:r>
        <w:rPr>
          <w:rFonts w:ascii="Calibri" w:eastAsia="Calibri" w:hAnsi="Calibri" w:cs="Calibri"/>
          <w:spacing w:val="55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3/9/20 Meeting </w:t>
      </w:r>
      <w:r>
        <w:rPr>
          <w:rFonts w:ascii="Calibri" w:eastAsia="Calibri" w:hAnsi="Calibri" w:cs="Calibri"/>
        </w:rPr>
        <w:t>#1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minutes</w:t>
      </w:r>
    </w:p>
    <w:p w14:paraId="75C535F9" w14:textId="77777777" w:rsidR="00381EFD" w:rsidRDefault="00381EFD">
      <w:pPr>
        <w:spacing w:line="293" w:lineRule="auto"/>
        <w:rPr>
          <w:rFonts w:ascii="Calibri" w:eastAsia="Calibri" w:hAnsi="Calibri" w:cs="Calibri"/>
        </w:rPr>
        <w:sectPr w:rsidR="00381EFD">
          <w:type w:val="continuous"/>
          <w:pgSz w:w="12240" w:h="15840"/>
          <w:pgMar w:top="640" w:right="480" w:bottom="280" w:left="600" w:header="720" w:footer="720" w:gutter="0"/>
          <w:cols w:num="2" w:space="720" w:equalWidth="0">
            <w:col w:w="1139" w:space="574"/>
            <w:col w:w="9447"/>
          </w:cols>
        </w:sectPr>
      </w:pPr>
    </w:p>
    <w:p w14:paraId="29B48D77" w14:textId="72C9C188" w:rsidR="00381EFD" w:rsidRDefault="000B741F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15C6C16C" wp14:editId="4BD984D5">
                <wp:extent cx="6940550" cy="7620"/>
                <wp:effectExtent l="9525" t="9525" r="317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7620"/>
                          <a:chOff x="0" y="0"/>
                          <a:chExt cx="1093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18" cy="2"/>
                            <a:chOff x="6" y="6"/>
                            <a:chExt cx="1091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18"/>
                                <a:gd name="T2" fmla="+- 0 10923 6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6.5pt;height:.6pt;mso-position-horizontal-relative:char;mso-position-vertical-relative:line" coordsize="109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">
                <v:group id="Group 3" o:spid="_x0000_s1027" style="position:absolute;left:6;top:6;width:10918;height:2" coordorigin="6,6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WwMMA&#10;AADaAAAADwAAAGRycy9kb3ducmV2LnhtbESPQWsCMRSE7wX/Q3hCb92spYhsjYsoSg/toerB4+vm&#10;mV1387ImqW7/vSkUehxm5htmXg62E1fyoXGsYJLlIIgrpxs2Cg77zdMMRIjIGjvHpOCHApSL0cMc&#10;C+1u/EnXXTQiQTgUqKCOsS+kDFVNFkPmeuLknZy3GJP0RmqPtwS3nXzO86m02HBaqLGnVU1Vu/u2&#10;Ct6/wjYaHy6zrVmfsT023cdlpdTjeFi+gog0xP/wX/tNK3iB3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3WwMMAAADaAAAADwAAAAAAAAAAAAAAAACYAgAAZHJzL2Rv&#10;d25yZXYueG1sUEsFBgAAAAAEAAQA9QAAAIgDAAAAAA==&#10;" path="m,l10917,e" filled="f" strokeweight=".58pt">
                    <v:path arrowok="t" o:connecttype="custom" o:connectlocs="0,0;10917,0" o:connectangles="0,0"/>
                  </v:shape>
                </v:group>
                <w10:anchorlock/>
              </v:group>
            </w:pict>
          </mc:Fallback>
        </mc:AlternateContent>
      </w:r>
    </w:p>
    <w:p w14:paraId="0EA3D963" w14:textId="77777777" w:rsidR="00381EFD" w:rsidRDefault="00E84460">
      <w:pPr>
        <w:spacing w:before="102"/>
        <w:ind w:left="235"/>
        <w:rPr>
          <w:rFonts w:ascii="Calibri" w:eastAsia="Calibri" w:hAnsi="Calibri" w:cs="Calibri"/>
          <w:sz w:val="32"/>
          <w:szCs w:val="32"/>
        </w:rPr>
      </w:pPr>
      <w:bookmarkStart w:id="3" w:name="Agenda_Items____________________________"/>
      <w:bookmarkEnd w:id="3"/>
      <w:r>
        <w:rPr>
          <w:rFonts w:ascii="Calibri"/>
          <w:b/>
          <w:spacing w:val="-1"/>
          <w:sz w:val="32"/>
        </w:rPr>
        <w:t>Agenda</w:t>
      </w:r>
      <w:r>
        <w:rPr>
          <w:rFonts w:ascii="Calibri"/>
          <w:b/>
          <w:spacing w:val="-16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Items</w:t>
      </w:r>
    </w:p>
    <w:p w14:paraId="3ED7658F" w14:textId="77777777" w:rsidR="00381EFD" w:rsidRDefault="00381EF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2"/>
        <w:gridCol w:w="1098"/>
        <w:gridCol w:w="1800"/>
        <w:gridCol w:w="1558"/>
      </w:tblGrid>
      <w:tr w:rsidR="00381EFD" w14:paraId="73DA33BA" w14:textId="77777777" w:rsidTr="00A91C7A">
        <w:trPr>
          <w:trHeight w:hRule="exact" w:val="425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FFA6F" w14:textId="77777777" w:rsidR="00381EFD" w:rsidRDefault="00E84460">
            <w:pPr>
              <w:pStyle w:val="TableParagraph"/>
              <w:spacing w:before="6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Topic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6C36" w14:textId="77777777" w:rsidR="00381EFD" w:rsidRDefault="00E84460">
            <w:pPr>
              <w:pStyle w:val="TableParagraph"/>
              <w:spacing w:before="6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Purpose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F1F12" w14:textId="77777777" w:rsidR="00381EFD" w:rsidRDefault="00E84460">
            <w:pPr>
              <w:pStyle w:val="TableParagraph"/>
              <w:spacing w:before="6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Lead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CC02" w14:textId="77777777" w:rsidR="00381EFD" w:rsidRDefault="00E84460">
            <w:pPr>
              <w:pStyle w:val="TableParagraph"/>
              <w:spacing w:before="6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Time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Alloted</w:t>
            </w:r>
          </w:p>
        </w:tc>
      </w:tr>
      <w:tr w:rsidR="00381EFD" w14:paraId="77C451C4" w14:textId="77777777" w:rsidTr="00A91C7A">
        <w:trPr>
          <w:trHeight w:hRule="exact" w:val="1892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5FF5" w14:textId="11FE6532" w:rsidR="00381EFD" w:rsidRDefault="00E84460">
            <w:pPr>
              <w:pStyle w:val="Heading2"/>
              <w:numPr>
                <w:ilvl w:val="0"/>
                <w:numId w:val="8"/>
              </w:numPr>
              <w:tabs>
                <w:tab w:val="left" w:pos="501"/>
              </w:tabs>
              <w:spacing w:before="142"/>
              <w:ind w:hanging="360"/>
            </w:pPr>
            <w:r>
              <w:t xml:space="preserve">Roll </w:t>
            </w:r>
            <w:r>
              <w:rPr>
                <w:spacing w:val="-1"/>
              </w:rPr>
              <w:t>Call</w:t>
            </w:r>
            <w:r w:rsidR="00360CCE">
              <w:rPr>
                <w:spacing w:val="-1"/>
              </w:rPr>
              <w:t xml:space="preserve"> – </w:t>
            </w:r>
            <w:r w:rsidR="00360CCE" w:rsidRPr="00360CCE">
              <w:rPr>
                <w:b/>
                <w:bCs/>
                <w:color w:val="FF0000"/>
                <w:spacing w:val="-1"/>
              </w:rPr>
              <w:t>9:05 Russ</w:t>
            </w:r>
            <w:r w:rsidR="00360CCE" w:rsidRPr="00360CCE">
              <w:rPr>
                <w:b/>
                <w:bCs/>
                <w:color w:val="FF0000"/>
                <w:spacing w:val="-2"/>
              </w:rPr>
              <w:t xml:space="preserve"> </w:t>
            </w:r>
            <w:r w:rsidR="00360CCE" w:rsidRPr="00360CCE">
              <w:rPr>
                <w:b/>
                <w:bCs/>
                <w:color w:val="FF0000"/>
                <w:spacing w:val="-1"/>
              </w:rPr>
              <w:t>Kurhajetz, Chuck</w:t>
            </w:r>
            <w:r w:rsidR="00360CCE" w:rsidRPr="00360CCE">
              <w:rPr>
                <w:b/>
                <w:bCs/>
                <w:color w:val="FF0000"/>
                <w:spacing w:val="-2"/>
              </w:rPr>
              <w:t xml:space="preserve"> </w:t>
            </w:r>
            <w:r w:rsidR="00360CCE" w:rsidRPr="00360CCE">
              <w:rPr>
                <w:b/>
                <w:bCs/>
                <w:color w:val="FF0000"/>
                <w:spacing w:val="-1"/>
              </w:rPr>
              <w:t>Bainter, Reginald DeFoe, Marv Bodie</w:t>
            </w:r>
            <w:r w:rsidR="00360CCE">
              <w:rPr>
                <w:b/>
                <w:bCs/>
                <w:color w:val="FF0000"/>
                <w:spacing w:val="-1"/>
              </w:rPr>
              <w:t xml:space="preserve">, </w:t>
            </w:r>
            <w:r w:rsidR="00913DA9">
              <w:rPr>
                <w:b/>
                <w:bCs/>
                <w:color w:val="FF0000"/>
                <w:spacing w:val="-1"/>
              </w:rPr>
              <w:t>Marcia Stromgren (South St Louis SWCD Alternate)</w:t>
            </w:r>
            <w:r w:rsidR="00A91C7A">
              <w:rPr>
                <w:b/>
                <w:bCs/>
                <w:color w:val="FF0000"/>
                <w:spacing w:val="-1"/>
              </w:rPr>
              <w:t xml:space="preserve">. It was noted that because the meeting is virtual, voting will be taken by roll call. Vice Chair Kurhajetz will lead the meeting in Chair Jewell’s absence. 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F75F" w14:textId="77777777" w:rsidR="00381EFD" w:rsidRDefault="00E84460">
            <w:pPr>
              <w:pStyle w:val="TableParagraph"/>
              <w:spacing w:before="142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INFO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C849" w14:textId="79D43CF0" w:rsidR="00381EFD" w:rsidRDefault="00E84460">
            <w:pPr>
              <w:pStyle w:val="TableParagraph"/>
              <w:spacing w:before="142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Chair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6B05" w14:textId="77777777" w:rsidR="00381EFD" w:rsidRDefault="00E84460">
            <w:pPr>
              <w:pStyle w:val="TableParagraph"/>
              <w:spacing w:before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min</w:t>
            </w:r>
          </w:p>
        </w:tc>
      </w:tr>
      <w:tr w:rsidR="00381EFD" w14:paraId="6D05B44B" w14:textId="77777777" w:rsidTr="00A91C7A">
        <w:trPr>
          <w:trHeight w:hRule="exact" w:val="1163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7811" w14:textId="77777777" w:rsidR="00381EFD" w:rsidRPr="00360CCE" w:rsidRDefault="00E84460">
            <w:pPr>
              <w:pStyle w:val="ListParagraph"/>
              <w:numPr>
                <w:ilvl w:val="0"/>
                <w:numId w:val="7"/>
              </w:numPr>
              <w:tabs>
                <w:tab w:val="left" w:pos="470"/>
              </w:tabs>
              <w:spacing w:before="173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approve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agenda</w:t>
            </w:r>
          </w:p>
          <w:p w14:paraId="4181B9D3" w14:textId="5F2377BB" w:rsidR="00360CCE" w:rsidRPr="00360CCE" w:rsidRDefault="00360CCE" w:rsidP="00360CCE">
            <w:pPr>
              <w:tabs>
                <w:tab w:val="left" w:pos="470"/>
              </w:tabs>
              <w:spacing w:before="173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360CCE">
              <w:rPr>
                <w:rFonts w:ascii="Calibri" w:eastAsia="Calibri" w:hAnsi="Calibri" w:cs="Calibri"/>
                <w:b/>
                <w:bCs/>
                <w:color w:val="FF0000"/>
              </w:rPr>
              <w:t>M/S Bodie/Bainter</w:t>
            </w:r>
            <w:r w:rsidR="001C0DF5">
              <w:rPr>
                <w:rFonts w:ascii="Calibri" w:eastAsia="Calibri" w:hAnsi="Calibri" w:cs="Calibri"/>
                <w:b/>
                <w:bCs/>
                <w:color w:val="FF0000"/>
              </w:rPr>
              <w:t xml:space="preserve"> to approve the agenda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A39A" w14:textId="77777777" w:rsidR="00381EFD" w:rsidRDefault="00E84460">
            <w:pPr>
              <w:pStyle w:val="TableParagraph"/>
              <w:spacing w:before="173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DECISION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D84" w14:textId="708C0D27" w:rsidR="00381EFD" w:rsidRDefault="000352AC">
            <w:pPr>
              <w:pStyle w:val="TableParagraph"/>
              <w:spacing w:before="173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Chair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313D" w14:textId="77777777" w:rsidR="00381EFD" w:rsidRDefault="00E84460">
            <w:pPr>
              <w:pStyle w:val="TableParagraph"/>
              <w:spacing w:before="1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min</w:t>
            </w:r>
          </w:p>
        </w:tc>
      </w:tr>
      <w:tr w:rsidR="00381EFD" w14:paraId="5910038E" w14:textId="77777777" w:rsidTr="00A91C7A">
        <w:trPr>
          <w:trHeight w:hRule="exact" w:val="1073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451B" w14:textId="77777777" w:rsidR="00360CCE" w:rsidRPr="00360CCE" w:rsidRDefault="00E84460" w:rsidP="00360CCE">
            <w:pPr>
              <w:pStyle w:val="ListParagraph"/>
              <w:numPr>
                <w:ilvl w:val="0"/>
                <w:numId w:val="6"/>
              </w:numPr>
              <w:tabs>
                <w:tab w:val="left" w:pos="470"/>
              </w:tabs>
              <w:spacing w:before="18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Approve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3/9/20 minutes</w:t>
            </w:r>
          </w:p>
          <w:p w14:paraId="0EE297DC" w14:textId="327AA3C7" w:rsidR="00360CCE" w:rsidRPr="00913DA9" w:rsidRDefault="00360CCE" w:rsidP="00913DA9">
            <w:pPr>
              <w:tabs>
                <w:tab w:val="left" w:pos="470"/>
              </w:tabs>
              <w:spacing w:before="180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M/S </w:t>
            </w:r>
            <w:r w:rsidR="00913DA9"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Stromgren/Bainter</w:t>
            </w:r>
            <w:r w:rsidR="001C0DF5">
              <w:rPr>
                <w:rFonts w:ascii="Calibri" w:eastAsia="Calibri" w:hAnsi="Calibri" w:cs="Calibri"/>
                <w:b/>
                <w:bCs/>
                <w:color w:val="FF0000"/>
              </w:rPr>
              <w:t xml:space="preserve"> to approve meeting minute</w:t>
            </w:r>
            <w:r w:rsidR="00A91C7A">
              <w:rPr>
                <w:rFonts w:ascii="Calibri" w:eastAsia="Calibri" w:hAnsi="Calibri" w:cs="Calibri"/>
                <w:b/>
                <w:bCs/>
                <w:color w:val="FF0000"/>
              </w:rPr>
              <w:t>s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9B14" w14:textId="77777777" w:rsidR="00381EFD" w:rsidRDefault="00E84460">
            <w:pPr>
              <w:pStyle w:val="TableParagraph"/>
              <w:spacing w:before="18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DECISION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2508" w14:textId="5E27C1DE" w:rsidR="00381EFD" w:rsidRDefault="000352AC">
            <w:pPr>
              <w:pStyle w:val="TableParagraph"/>
              <w:spacing w:before="18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Chair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8AC8" w14:textId="77777777" w:rsidR="00381EFD" w:rsidRDefault="00E84460">
            <w:pPr>
              <w:pStyle w:val="TableParagraph"/>
              <w:spacing w:before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min</w:t>
            </w:r>
          </w:p>
        </w:tc>
      </w:tr>
      <w:tr w:rsidR="00381EFD" w14:paraId="4E4B1AC6" w14:textId="77777777" w:rsidTr="00A91C7A">
        <w:trPr>
          <w:trHeight w:hRule="exact" w:val="1991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1185" w14:textId="77777777" w:rsidR="00381EFD" w:rsidRPr="00913DA9" w:rsidRDefault="00E84460">
            <w:pPr>
              <w:pStyle w:val="ListParagraph"/>
              <w:numPr>
                <w:ilvl w:val="0"/>
                <w:numId w:val="5"/>
              </w:numPr>
              <w:tabs>
                <w:tab w:val="left" w:pos="470"/>
              </w:tabs>
              <w:spacing w:before="168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Planning Area</w:t>
            </w:r>
          </w:p>
          <w:p w14:paraId="566543D0" w14:textId="41101ABB" w:rsidR="00913DA9" w:rsidRPr="00913DA9" w:rsidRDefault="00913DA9" w:rsidP="00913DA9">
            <w:pPr>
              <w:tabs>
                <w:tab w:val="left" w:pos="470"/>
              </w:tabs>
              <w:spacing w:before="168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The advisory committee proposes subdividing the </w:t>
            </w:r>
            <w:r w:rsidR="001C0DF5" w:rsidRPr="00913DA9">
              <w:rPr>
                <w:rFonts w:ascii="Calibri" w:eastAsia="Calibri" w:hAnsi="Calibri" w:cs="Calibri"/>
                <w:b/>
                <w:bCs/>
                <w:color w:val="FF0000"/>
              </w:rPr>
              <w:t>watershed into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four areas: Fond du Lac Reservation, Cloquet River Subwatershed, Duluth Urban Area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>/North Shore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Streams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(or Superior Streams) and the 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 xml:space="preserve">greater 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>St Louis River Watershed.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76B9E" w14:textId="77777777" w:rsidR="00381EFD" w:rsidRDefault="00E84460">
            <w:pPr>
              <w:pStyle w:val="TableParagraph"/>
              <w:spacing w:before="16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INFO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32D7" w14:textId="77777777" w:rsidR="00381EFD" w:rsidRDefault="00E84460">
            <w:pPr>
              <w:pStyle w:val="TableParagraph"/>
              <w:spacing w:before="168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Kubiak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1C8D" w14:textId="77777777" w:rsidR="00381EFD" w:rsidRDefault="00E84460">
            <w:pPr>
              <w:pStyle w:val="TableParagraph"/>
              <w:spacing w:before="168"/>
              <w:ind w:left="4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min</w:t>
            </w:r>
          </w:p>
        </w:tc>
      </w:tr>
      <w:tr w:rsidR="00381EFD" w14:paraId="44FC0229" w14:textId="77777777" w:rsidTr="00A91C7A">
        <w:trPr>
          <w:trHeight w:hRule="exact" w:val="1883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6704" w14:textId="6665E7CE" w:rsidR="00381EFD" w:rsidRPr="00913DA9" w:rsidRDefault="00E84460">
            <w:pPr>
              <w:pStyle w:val="ListParagraph"/>
              <w:numPr>
                <w:ilvl w:val="0"/>
                <w:numId w:val="4"/>
              </w:numPr>
              <w:tabs>
                <w:tab w:val="left" w:pos="470"/>
              </w:tabs>
              <w:spacing w:before="58"/>
              <w:ind w:right="227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Highlights</w:t>
            </w:r>
            <w:r>
              <w:rPr>
                <w:rFonts w:ascii="Calibri"/>
              </w:rPr>
              <w:t xml:space="preserve"> of </w:t>
            </w:r>
            <w:r>
              <w:rPr>
                <w:rFonts w:ascii="Calibri"/>
                <w:spacing w:val="-1"/>
              </w:rPr>
              <w:t>comments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received during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60</w:t>
            </w:r>
            <w:r w:rsidR="004D5D34">
              <w:rPr>
                <w:rFonts w:ascii="Calibri"/>
                <w:spacing w:val="1"/>
              </w:rPr>
              <w:t>-</w:t>
            </w:r>
            <w:r>
              <w:rPr>
                <w:rFonts w:ascii="Calibri"/>
                <w:spacing w:val="-2"/>
              </w:rPr>
              <w:t>day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Plan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comment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period</w:t>
            </w:r>
          </w:p>
          <w:p w14:paraId="324EF7B2" w14:textId="1FA4F735" w:rsidR="00913DA9" w:rsidRPr="00913DA9" w:rsidRDefault="00913DA9" w:rsidP="00913DA9">
            <w:pPr>
              <w:tabs>
                <w:tab w:val="left" w:pos="470"/>
              </w:tabs>
              <w:spacing w:before="58"/>
              <w:ind w:left="720" w:right="227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>Comments from State Agencies were reviewed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>. Highlights from each letter were read aloud by Kubiak.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No comment was received from MN Department of Agriculture. Kate will follow up with the agency contact.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325F" w14:textId="77777777" w:rsidR="00381EFD" w:rsidRDefault="00E84460">
            <w:pPr>
              <w:pStyle w:val="TableParagraph"/>
              <w:spacing w:before="19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INFO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1DA8" w14:textId="77777777" w:rsidR="00381EFD" w:rsidRDefault="00E84460">
            <w:pPr>
              <w:pStyle w:val="TableParagraph"/>
              <w:spacing w:before="19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Kubiak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AA3E" w14:textId="77777777" w:rsidR="00381EFD" w:rsidRDefault="00E84460">
            <w:pPr>
              <w:pStyle w:val="TableParagraph"/>
              <w:spacing w:before="195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min</w:t>
            </w:r>
          </w:p>
        </w:tc>
      </w:tr>
      <w:tr w:rsidR="00381EFD" w14:paraId="616A0A00" w14:textId="77777777" w:rsidTr="00A91C7A">
        <w:trPr>
          <w:trHeight w:hRule="exact" w:val="2261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0E6C" w14:textId="77777777" w:rsidR="00381EFD" w:rsidRPr="00913DA9" w:rsidRDefault="00E8446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13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Update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Consultant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RFP</w:t>
            </w:r>
            <w:r>
              <w:rPr>
                <w:rFonts w:ascii="Calibri"/>
                <w:spacing w:val="-1"/>
              </w:rPr>
              <w:t xml:space="preserve"> process</w:t>
            </w:r>
          </w:p>
          <w:p w14:paraId="12EBBFA1" w14:textId="2C684BD6" w:rsidR="00913DA9" w:rsidRPr="00913DA9" w:rsidRDefault="00913DA9" w:rsidP="00913DA9">
            <w:pPr>
              <w:tabs>
                <w:tab w:val="left" w:pos="470"/>
              </w:tabs>
              <w:spacing w:before="113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>The RFP was sent to 8 consultants with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 xml:space="preserve">in the 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1W1P 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 xml:space="preserve"> planning area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 xml:space="preserve">. </w:t>
            </w:r>
            <w:r w:rsidR="00391576">
              <w:rPr>
                <w:rFonts w:ascii="Calibri" w:eastAsia="Calibri" w:hAnsi="Calibri" w:cs="Calibri"/>
                <w:b/>
                <w:bCs/>
                <w:color w:val="FF0000"/>
              </w:rPr>
              <w:t xml:space="preserve">Responses are due by July 10. </w:t>
            </w:r>
            <w:r w:rsidR="00130624">
              <w:rPr>
                <w:rFonts w:ascii="Calibri" w:eastAsia="Calibri" w:hAnsi="Calibri" w:cs="Calibri"/>
                <w:b/>
                <w:bCs/>
                <w:color w:val="FF0000"/>
              </w:rPr>
              <w:t xml:space="preserve">Interviews will be conducted with the top condidates with a selection announced by July 27. 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34A11" w14:textId="77777777" w:rsidR="00381EFD" w:rsidRDefault="00E84460">
            <w:pPr>
              <w:pStyle w:val="TableParagraph"/>
              <w:spacing w:before="113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INFO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726C" w14:textId="77777777" w:rsidR="00381EFD" w:rsidRDefault="00E84460">
            <w:pPr>
              <w:pStyle w:val="TableParagraph"/>
              <w:spacing w:before="113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Kubiak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8A01" w14:textId="77777777" w:rsidR="00381EFD" w:rsidRDefault="00E84460">
            <w:pPr>
              <w:pStyle w:val="TableParagraph"/>
              <w:spacing w:before="11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min</w:t>
            </w:r>
          </w:p>
        </w:tc>
      </w:tr>
      <w:tr w:rsidR="00783FED" w14:paraId="180D645E" w14:textId="77777777" w:rsidTr="00A91C7A">
        <w:trPr>
          <w:trHeight w:hRule="exact" w:val="3521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F5D0" w14:textId="77777777" w:rsidR="00783FED" w:rsidRPr="004A724E" w:rsidRDefault="00783FED" w:rsidP="004A724E">
            <w:pPr>
              <w:pStyle w:val="ListParagraph"/>
              <w:numPr>
                <w:ilvl w:val="0"/>
                <w:numId w:val="9"/>
              </w:numPr>
              <w:tabs>
                <w:tab w:val="left" w:pos="470"/>
              </w:tabs>
              <w:spacing w:before="113"/>
              <w:rPr>
                <w:rFonts w:ascii="Calibri" w:eastAsia="Calibri" w:hAnsi="Calibri" w:cs="Calibri"/>
              </w:rPr>
            </w:pPr>
            <w:r w:rsidRPr="004A724E">
              <w:rPr>
                <w:rFonts w:ascii="Calibri"/>
                <w:spacing w:val="-1"/>
              </w:rPr>
              <w:t>Proposed</w:t>
            </w:r>
            <w:r w:rsidRPr="004A724E">
              <w:rPr>
                <w:rFonts w:ascii="Calibri"/>
                <w:spacing w:val="-3"/>
              </w:rPr>
              <w:t xml:space="preserve"> </w:t>
            </w:r>
            <w:r w:rsidRPr="004A724E">
              <w:rPr>
                <w:rFonts w:ascii="Calibri"/>
                <w:spacing w:val="-1"/>
              </w:rPr>
              <w:t>strategy</w:t>
            </w:r>
            <w:r w:rsidRPr="004A724E">
              <w:rPr>
                <w:rFonts w:ascii="Calibri"/>
                <w:spacing w:val="1"/>
              </w:rPr>
              <w:t xml:space="preserve"> </w:t>
            </w:r>
            <w:r w:rsidRPr="004A724E">
              <w:rPr>
                <w:rFonts w:ascii="Calibri"/>
                <w:spacing w:val="-1"/>
              </w:rPr>
              <w:t>for</w:t>
            </w:r>
            <w:r w:rsidRPr="004A724E">
              <w:rPr>
                <w:rFonts w:ascii="Calibri"/>
              </w:rPr>
              <w:t xml:space="preserve"> </w:t>
            </w:r>
            <w:r w:rsidRPr="004A724E">
              <w:rPr>
                <w:rFonts w:ascii="Calibri"/>
                <w:spacing w:val="-1"/>
              </w:rPr>
              <w:t>assembling the</w:t>
            </w:r>
            <w:r w:rsidRPr="004A724E">
              <w:rPr>
                <w:rFonts w:ascii="Calibri"/>
                <w:spacing w:val="1"/>
              </w:rPr>
              <w:t xml:space="preserve"> </w:t>
            </w:r>
            <w:r w:rsidRPr="004A724E">
              <w:rPr>
                <w:rFonts w:ascii="Calibri"/>
                <w:spacing w:val="-1"/>
              </w:rPr>
              <w:t>Advisory</w:t>
            </w:r>
            <w:r w:rsidRPr="004A724E">
              <w:rPr>
                <w:rFonts w:ascii="Calibri"/>
                <w:spacing w:val="1"/>
              </w:rPr>
              <w:t xml:space="preserve"> </w:t>
            </w:r>
            <w:r w:rsidRPr="004A724E">
              <w:rPr>
                <w:rFonts w:ascii="Calibri"/>
                <w:spacing w:val="-2"/>
              </w:rPr>
              <w:t>Committee</w:t>
            </w:r>
          </w:p>
          <w:p w14:paraId="1F05169E" w14:textId="6343339C" w:rsidR="004A724E" w:rsidRPr="004A724E" w:rsidRDefault="004A724E" w:rsidP="004A724E">
            <w:pPr>
              <w:tabs>
                <w:tab w:val="left" w:pos="470"/>
              </w:tabs>
              <w:spacing w:before="113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4A724E">
              <w:rPr>
                <w:rFonts w:ascii="Calibri" w:eastAsia="Calibri" w:hAnsi="Calibri" w:cs="Calibri"/>
                <w:b/>
                <w:bCs/>
                <w:color w:val="FF0000"/>
              </w:rPr>
              <w:t xml:space="preserve">Kate provided an overview of the proposed strategy for accepting applications to the Advisory Committee in addition to the state agencies and Steering Team members who are required to </w:t>
            </w:r>
            <w:r w:rsidR="00130624">
              <w:rPr>
                <w:rFonts w:ascii="Calibri" w:eastAsia="Calibri" w:hAnsi="Calibri" w:cs="Calibri"/>
                <w:b/>
                <w:bCs/>
                <w:color w:val="FF0000"/>
              </w:rPr>
              <w:t>participate</w:t>
            </w:r>
            <w:r w:rsidRPr="004A724E">
              <w:rPr>
                <w:rFonts w:ascii="Calibri" w:eastAsia="Calibri" w:hAnsi="Calibri" w:cs="Calibri"/>
                <w:b/>
                <w:bCs/>
                <w:color w:val="FF0000"/>
              </w:rPr>
              <w:t xml:space="preserve">. </w:t>
            </w:r>
          </w:p>
          <w:p w14:paraId="260E496E" w14:textId="21155ED4" w:rsidR="004A724E" w:rsidRPr="004A724E" w:rsidRDefault="004A724E" w:rsidP="004A724E">
            <w:pPr>
              <w:tabs>
                <w:tab w:val="left" w:pos="470"/>
              </w:tabs>
              <w:spacing w:before="113"/>
              <w:ind w:left="72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4A724E">
              <w:rPr>
                <w:rFonts w:ascii="Calibri" w:eastAsia="Calibri" w:hAnsi="Calibri" w:cs="Calibri"/>
                <w:b/>
                <w:bCs/>
                <w:color w:val="FF0000"/>
              </w:rPr>
              <w:t>It was requested to include a representative from each demographic</w:t>
            </w:r>
            <w:r w:rsidR="001C0DF5">
              <w:rPr>
                <w:rFonts w:ascii="Calibri" w:eastAsia="Calibri" w:hAnsi="Calibri" w:cs="Calibri"/>
                <w:b/>
                <w:bCs/>
                <w:color w:val="FF0000"/>
              </w:rPr>
              <w:t>. Examples include a</w:t>
            </w:r>
            <w:r w:rsidRPr="004A724E">
              <w:rPr>
                <w:rFonts w:ascii="Calibri" w:eastAsia="Calibri" w:hAnsi="Calibri" w:cs="Calibri"/>
                <w:b/>
                <w:bCs/>
                <w:color w:val="FF0000"/>
              </w:rPr>
              <w:t xml:space="preserve"> farmer, business owner, and waterfront property landowner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, etc.</w:t>
            </w:r>
          </w:p>
          <w:p w14:paraId="3C0E8056" w14:textId="7E18EEE9" w:rsidR="004A724E" w:rsidRPr="004A724E" w:rsidRDefault="004A724E" w:rsidP="004A724E">
            <w:pPr>
              <w:tabs>
                <w:tab w:val="left" w:pos="470"/>
              </w:tabs>
              <w:spacing w:before="113"/>
              <w:ind w:left="720"/>
              <w:rPr>
                <w:rFonts w:ascii="Calibri" w:eastAsia="Calibri" w:hAnsi="Calibri" w:cs="Calibri"/>
              </w:rPr>
            </w:pPr>
            <w:r w:rsidRPr="004A724E">
              <w:rPr>
                <w:rFonts w:ascii="Calibri" w:eastAsia="Calibri" w:hAnsi="Calibri" w:cs="Calibri"/>
                <w:b/>
                <w:bCs/>
                <w:color w:val="FF0000"/>
              </w:rPr>
              <w:t>M/S Bodie/Stromgre</w:t>
            </w:r>
            <w:r w:rsidRPr="00913DA9">
              <w:rPr>
                <w:rFonts w:ascii="Calibri" w:eastAsia="Calibri" w:hAnsi="Calibri" w:cs="Calibri"/>
                <w:b/>
                <w:bCs/>
                <w:color w:val="FF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 xml:space="preserve"> to proceed with the proposed application strategy for assembling the Advisory Committee</w:t>
            </w:r>
            <w:r w:rsidR="00130624">
              <w:rPr>
                <w:rFonts w:ascii="Calibri" w:eastAsia="Calibri" w:hAnsi="Calibri" w:cs="Calibri"/>
                <w:b/>
                <w:bCs/>
                <w:color w:val="FF0000"/>
              </w:rPr>
              <w:t>.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3105" w14:textId="44FD745A" w:rsidR="00783FED" w:rsidRDefault="00783FED" w:rsidP="00783FED">
            <w:pPr>
              <w:pStyle w:val="TableParagraph"/>
              <w:spacing w:before="113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DECISION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5520" w14:textId="06A2BD7D" w:rsidR="00783FED" w:rsidRDefault="000352AC" w:rsidP="00783FED">
            <w:pPr>
              <w:pStyle w:val="TableParagraph"/>
              <w:spacing w:before="113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Chair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6AF7" w14:textId="33F2163C" w:rsidR="00783FED" w:rsidRDefault="00783FED" w:rsidP="00783FED">
            <w:pPr>
              <w:pStyle w:val="TableParagraph"/>
              <w:spacing w:before="113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min</w:t>
            </w:r>
          </w:p>
        </w:tc>
      </w:tr>
      <w:tr w:rsidR="00783FED" w14:paraId="14B9612F" w14:textId="77777777" w:rsidTr="00A91C7A">
        <w:trPr>
          <w:trHeight w:hRule="exact" w:val="1613"/>
        </w:trPr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1C3EE" w14:textId="77777777" w:rsidR="00783FED" w:rsidRPr="000E5C8A" w:rsidRDefault="00783FED" w:rsidP="00783FED">
            <w:pPr>
              <w:pStyle w:val="ListParagraph"/>
              <w:numPr>
                <w:ilvl w:val="0"/>
                <w:numId w:val="1"/>
              </w:numPr>
              <w:tabs>
                <w:tab w:val="left" w:pos="470"/>
              </w:tabs>
              <w:spacing w:before="12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Adjourn</w:t>
            </w:r>
          </w:p>
          <w:p w14:paraId="239405C1" w14:textId="77777777" w:rsidR="000E5C8A" w:rsidRPr="00130624" w:rsidRDefault="000E5C8A" w:rsidP="000E5C8A">
            <w:pPr>
              <w:tabs>
                <w:tab w:val="left" w:pos="470"/>
              </w:tabs>
              <w:spacing w:before="120"/>
              <w:ind w:left="720"/>
              <w:rPr>
                <w:rFonts w:ascii="Calibri" w:eastAsia="Calibri" w:hAnsi="Calibri" w:cs="Calibri"/>
                <w:color w:val="FF0000"/>
              </w:rPr>
            </w:pPr>
            <w:r w:rsidRPr="00130624">
              <w:rPr>
                <w:rFonts w:ascii="Calibri" w:eastAsia="Calibri" w:hAnsi="Calibri" w:cs="Calibri"/>
                <w:color w:val="FF0000"/>
              </w:rPr>
              <w:t>Next meeting TBD in August. Kate will follow up with Doodle Poll.</w:t>
            </w:r>
          </w:p>
          <w:p w14:paraId="54D02D6F" w14:textId="1A9D1E36" w:rsidR="000E5C8A" w:rsidRPr="000E5C8A" w:rsidRDefault="000E5C8A" w:rsidP="000E5C8A">
            <w:pPr>
              <w:tabs>
                <w:tab w:val="left" w:pos="470"/>
              </w:tabs>
              <w:spacing w:before="120"/>
              <w:ind w:left="720"/>
              <w:rPr>
                <w:rFonts w:ascii="Calibri" w:eastAsia="Calibri" w:hAnsi="Calibri" w:cs="Calibri"/>
              </w:rPr>
            </w:pPr>
            <w:r w:rsidRPr="00130624">
              <w:rPr>
                <w:rFonts w:ascii="Calibri" w:eastAsia="Calibri" w:hAnsi="Calibri" w:cs="Calibri"/>
                <w:color w:val="FF0000"/>
              </w:rPr>
              <w:t xml:space="preserve">M/S </w:t>
            </w:r>
            <w:r w:rsidRPr="00130624">
              <w:rPr>
                <w:rFonts w:ascii="Calibri" w:eastAsia="Calibri" w:hAnsi="Calibri" w:cs="Calibri"/>
                <w:b/>
                <w:bCs/>
                <w:color w:val="FF0000"/>
              </w:rPr>
              <w:t>Stromgren/Bainter to adjourn at 9:58</w:t>
            </w:r>
            <w:r w:rsidR="00130624">
              <w:rPr>
                <w:rFonts w:ascii="Calibri" w:eastAsia="Calibri" w:hAnsi="Calibri" w:cs="Calibri"/>
                <w:b/>
                <w:bCs/>
                <w:color w:val="FF0000"/>
              </w:rPr>
              <w:t xml:space="preserve"> am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D982" w14:textId="672FEF76" w:rsidR="00783FED" w:rsidRDefault="00783FED" w:rsidP="00783FED">
            <w:pPr>
              <w:pStyle w:val="TableParagraph"/>
              <w:spacing w:before="12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DECISION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366E" w14:textId="3A2B3665" w:rsidR="00783FED" w:rsidRDefault="00783FED" w:rsidP="00783FED">
            <w:pPr>
              <w:pStyle w:val="TableParagraph"/>
              <w:spacing w:before="12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Chair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EA82" w14:textId="26D29D74" w:rsidR="00783FED" w:rsidRDefault="00783FED" w:rsidP="00783FED"/>
        </w:tc>
      </w:tr>
    </w:tbl>
    <w:p w14:paraId="26D20764" w14:textId="11CEBA83" w:rsidR="00381EFD" w:rsidRDefault="00381EFD" w:rsidP="00913DA9">
      <w:pPr>
        <w:pStyle w:val="BodyText"/>
        <w:spacing w:line="275" w:lineRule="auto"/>
        <w:ind w:right="356"/>
      </w:pPr>
    </w:p>
    <w:sectPr w:rsidR="00381EFD">
      <w:type w:val="continuous"/>
      <w:pgSz w:w="12240" w:h="15840"/>
      <w:pgMar w:top="64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6CB"/>
    <w:multiLevelType w:val="hybridMultilevel"/>
    <w:tmpl w:val="D6AE580A"/>
    <w:lvl w:ilvl="0" w:tplc="F2DA3C5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7370078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14708072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17BA816C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9AB0BEF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8D3EFCF0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38988AE6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FAEE26AA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D152CA6A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1">
    <w:nsid w:val="22C46223"/>
    <w:multiLevelType w:val="hybridMultilevel"/>
    <w:tmpl w:val="47B091EE"/>
    <w:lvl w:ilvl="0" w:tplc="FDC2C608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CA6C3C98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0A3E3AB0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E570A602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1284AE60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485A0130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E5FA5FEC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E10F15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0AD02472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2">
    <w:nsid w:val="27301D71"/>
    <w:multiLevelType w:val="hybridMultilevel"/>
    <w:tmpl w:val="66705B3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EAC08BC"/>
    <w:multiLevelType w:val="hybridMultilevel"/>
    <w:tmpl w:val="950452E0"/>
    <w:lvl w:ilvl="0" w:tplc="CF465582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B82C2298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97CE577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D2F0C00E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94C037C0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0DD89058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16761B8C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27146FB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59023AF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4">
    <w:nsid w:val="4A671F18"/>
    <w:multiLevelType w:val="hybridMultilevel"/>
    <w:tmpl w:val="33CED612"/>
    <w:lvl w:ilvl="0" w:tplc="16201A7C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67F4875A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EA905E1A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7BA4E792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7E32ADA2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AC7A6D48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C010B4A6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D8387DAA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5814842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5">
    <w:nsid w:val="52B77869"/>
    <w:multiLevelType w:val="hybridMultilevel"/>
    <w:tmpl w:val="68FAA7DA"/>
    <w:lvl w:ilvl="0" w:tplc="BF105B88">
      <w:start w:val="1"/>
      <w:numFmt w:val="bullet"/>
      <w:lvlText w:val=""/>
      <w:lvlJc w:val="left"/>
      <w:pPr>
        <w:ind w:left="500" w:hanging="361"/>
      </w:pPr>
      <w:rPr>
        <w:rFonts w:ascii="Wingdings" w:eastAsia="Wingdings" w:hAnsi="Wingdings" w:hint="default"/>
        <w:sz w:val="22"/>
        <w:szCs w:val="22"/>
      </w:rPr>
    </w:lvl>
    <w:lvl w:ilvl="1" w:tplc="FDB6C352">
      <w:start w:val="1"/>
      <w:numFmt w:val="bullet"/>
      <w:lvlText w:val="•"/>
      <w:lvlJc w:val="left"/>
      <w:pPr>
        <w:ind w:left="1070" w:hanging="361"/>
      </w:pPr>
      <w:rPr>
        <w:rFonts w:hint="default"/>
      </w:rPr>
    </w:lvl>
    <w:lvl w:ilvl="2" w:tplc="952050B8">
      <w:start w:val="1"/>
      <w:numFmt w:val="bullet"/>
      <w:lvlText w:val="•"/>
      <w:lvlJc w:val="left"/>
      <w:pPr>
        <w:ind w:left="1640" w:hanging="361"/>
      </w:pPr>
      <w:rPr>
        <w:rFonts w:hint="default"/>
      </w:rPr>
    </w:lvl>
    <w:lvl w:ilvl="3" w:tplc="16481EC2">
      <w:start w:val="1"/>
      <w:numFmt w:val="bullet"/>
      <w:lvlText w:val="•"/>
      <w:lvlJc w:val="left"/>
      <w:pPr>
        <w:ind w:left="2210" w:hanging="361"/>
      </w:pPr>
      <w:rPr>
        <w:rFonts w:hint="default"/>
      </w:rPr>
    </w:lvl>
    <w:lvl w:ilvl="4" w:tplc="48DA4350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C66A8484">
      <w:start w:val="1"/>
      <w:numFmt w:val="bullet"/>
      <w:lvlText w:val="•"/>
      <w:lvlJc w:val="left"/>
      <w:pPr>
        <w:ind w:left="3350" w:hanging="361"/>
      </w:pPr>
      <w:rPr>
        <w:rFonts w:hint="default"/>
      </w:rPr>
    </w:lvl>
    <w:lvl w:ilvl="6" w:tplc="2446FE94">
      <w:start w:val="1"/>
      <w:numFmt w:val="bullet"/>
      <w:lvlText w:val="•"/>
      <w:lvlJc w:val="left"/>
      <w:pPr>
        <w:ind w:left="3920" w:hanging="361"/>
      </w:pPr>
      <w:rPr>
        <w:rFonts w:hint="default"/>
      </w:rPr>
    </w:lvl>
    <w:lvl w:ilvl="7" w:tplc="0422DCDC">
      <w:start w:val="1"/>
      <w:numFmt w:val="bullet"/>
      <w:lvlText w:val="•"/>
      <w:lvlJc w:val="left"/>
      <w:pPr>
        <w:ind w:left="4489" w:hanging="361"/>
      </w:pPr>
      <w:rPr>
        <w:rFonts w:hint="default"/>
      </w:rPr>
    </w:lvl>
    <w:lvl w:ilvl="8" w:tplc="6FE292B6">
      <w:start w:val="1"/>
      <w:numFmt w:val="bullet"/>
      <w:lvlText w:val="•"/>
      <w:lvlJc w:val="left"/>
      <w:pPr>
        <w:ind w:left="5059" w:hanging="361"/>
      </w:pPr>
      <w:rPr>
        <w:rFonts w:hint="default"/>
      </w:rPr>
    </w:lvl>
  </w:abstractNum>
  <w:abstractNum w:abstractNumId="6">
    <w:nsid w:val="5393658E"/>
    <w:multiLevelType w:val="hybridMultilevel"/>
    <w:tmpl w:val="6D2C9582"/>
    <w:lvl w:ilvl="0" w:tplc="FF761688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C2108AC0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4E6E4BF6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803ACD70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F6F49F5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61FEA25E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6B3C45BA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AE6850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9FA2AC2C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7">
    <w:nsid w:val="614C5EAD"/>
    <w:multiLevelType w:val="hybridMultilevel"/>
    <w:tmpl w:val="9948D830"/>
    <w:lvl w:ilvl="0" w:tplc="5E0C484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4662AF8E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75E2C01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D172900A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578AB4B4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FDF8BCB2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7F44F812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85185DF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F796C5E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8">
    <w:nsid w:val="7E8C1218"/>
    <w:multiLevelType w:val="hybridMultilevel"/>
    <w:tmpl w:val="967C9D94"/>
    <w:lvl w:ilvl="0" w:tplc="CD3065F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490849FC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A0741E9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FD84508A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45CAB3F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9E9C4D7C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F5D81142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C1C389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BA1A0B6C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D"/>
    <w:rsid w:val="000352AC"/>
    <w:rsid w:val="000B741F"/>
    <w:rsid w:val="000E5C8A"/>
    <w:rsid w:val="00130624"/>
    <w:rsid w:val="001C0DF5"/>
    <w:rsid w:val="00360CCE"/>
    <w:rsid w:val="00381EFD"/>
    <w:rsid w:val="00391576"/>
    <w:rsid w:val="004A724E"/>
    <w:rsid w:val="004D5D34"/>
    <w:rsid w:val="00783FED"/>
    <w:rsid w:val="00913DA9"/>
    <w:rsid w:val="009B3047"/>
    <w:rsid w:val="00A91C7A"/>
    <w:rsid w:val="00D52994"/>
    <w:rsid w:val="00E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469" w:hanging="36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469" w:hanging="36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Doug</cp:lastModifiedBy>
  <cp:revision>2</cp:revision>
  <dcterms:created xsi:type="dcterms:W3CDTF">2020-08-05T15:47:00Z</dcterms:created>
  <dcterms:modified xsi:type="dcterms:W3CDTF">2020-08-05T15:47:00Z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2020-06-29T00:00:00Z</vt:filetime>
  </property>
</Properties>
</file>